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6667F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4956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ЗАТВЕРДЖЕНО</w:t>
      </w:r>
    </w:p>
    <w:p w14:paraId="07A6F3CD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Рішення сесії </w:t>
      </w:r>
    </w:p>
    <w:p w14:paraId="2AE3B4E6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Сквирської міської ради</w:t>
      </w:r>
    </w:p>
    <w:p w14:paraId="7C9FA295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від __________ 2023 р. № __ -__-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14:paraId="132D35D4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876B7B1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Голова Сквирської міської ради</w:t>
      </w:r>
    </w:p>
    <w:p w14:paraId="0D71EB8D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___________ В.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Левіцька</w:t>
      </w:r>
      <w:proofErr w:type="spellEnd"/>
    </w:p>
    <w:p w14:paraId="6666496D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D1BC631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53D9A8B" w14:textId="007F924A" w:rsidR="00D2227F" w:rsidRPr="00FD4EB6" w:rsidRDefault="00FC7DD6" w:rsidP="00FC7DD6">
      <w:pPr>
        <w:tabs>
          <w:tab w:val="left" w:pos="79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39"/>
          <w:szCs w:val="39"/>
        </w:rPr>
      </w:pPr>
      <w:r>
        <w:rPr>
          <w:rFonts w:ascii="Times New Roman" w:hAnsi="Times New Roman" w:cs="Times New Roman"/>
          <w:b/>
          <w:bCs/>
          <w:color w:val="FF0000"/>
          <w:sz w:val="39"/>
          <w:szCs w:val="39"/>
        </w:rPr>
        <w:tab/>
      </w:r>
    </w:p>
    <w:p w14:paraId="6969D93D" w14:textId="77777777" w:rsidR="00D2227F" w:rsidRPr="00FD4EB6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9"/>
          <w:szCs w:val="39"/>
        </w:rPr>
      </w:pPr>
    </w:p>
    <w:p w14:paraId="092AB4DA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3D5722C4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1A8CB117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6C51A619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19E2DEB0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3783108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4BAC099F" w14:textId="2F85B525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>ПОЛОЖЕННЯ</w:t>
      </w:r>
    </w:p>
    <w:p w14:paraId="21F9E57E" w14:textId="2D99530F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>ПРО ОРІХОВЕЦЬКУ ФІЛІЮ</w:t>
      </w:r>
    </w:p>
    <w:p w14:paraId="0AE5C641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>СКВИРСЬКОГО АКАДЕМІЧНОГО ЛІЦЕЮ №2</w:t>
      </w:r>
    </w:p>
    <w:p w14:paraId="2BF356EC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>СКВИРСЬКОЇ МІСЬКОЇ РАДИ</w:t>
      </w:r>
    </w:p>
    <w:p w14:paraId="315A7520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>КИЇВСЬКОЇ ОБЛАСТІ</w:t>
      </w:r>
    </w:p>
    <w:p w14:paraId="1FBF981C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49B5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6B8F3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8066D5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0D1F88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04CF1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1998E78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2987B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E467C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65685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61A23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6AEE96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8943E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71F4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68F85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85929B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FA524F7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A124D0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62DA0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CF153" w14:textId="65C513C4" w:rsidR="007977B6" w:rsidRPr="00D2227F" w:rsidRDefault="007977B6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1F66D" w14:textId="31FA0452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4C1AD9" w14:textId="6680E4D8" w:rsidR="00D2227F" w:rsidRPr="005B4DC2" w:rsidRDefault="005B4DC2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B4DC2">
        <w:rPr>
          <w:rFonts w:ascii="Times New Roman" w:hAnsi="Times New Roman" w:cs="Times New Roman"/>
          <w:bCs/>
          <w:sz w:val="24"/>
          <w:szCs w:val="24"/>
        </w:rPr>
        <w:t>Оріховець</w:t>
      </w:r>
      <w:proofErr w:type="spellEnd"/>
    </w:p>
    <w:p w14:paraId="2FC0F33D" w14:textId="6D712C9A" w:rsidR="007977B6" w:rsidRDefault="00D2227F" w:rsidP="007977B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B4DC2">
        <w:rPr>
          <w:rFonts w:ascii="Times New Roman" w:hAnsi="Times New Roman" w:cs="Times New Roman"/>
          <w:bCs/>
          <w:sz w:val="24"/>
          <w:szCs w:val="24"/>
        </w:rPr>
        <w:t>2023</w:t>
      </w:r>
    </w:p>
    <w:p w14:paraId="29C91120" w14:textId="77777777" w:rsidR="000107FF" w:rsidRPr="007977B6" w:rsidRDefault="000107FF" w:rsidP="007977B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14:paraId="7A6A2EB3" w14:textId="0A3BB5FA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227F">
        <w:rPr>
          <w:rFonts w:ascii="Times New Roman" w:hAnsi="Times New Roman" w:cs="Times New Roman"/>
          <w:b/>
          <w:bCs/>
          <w:sz w:val="28"/>
          <w:szCs w:val="28"/>
        </w:rPr>
        <w:lastRenderedPageBreak/>
        <w:t>І. Загальні положення</w:t>
      </w:r>
    </w:p>
    <w:p w14:paraId="4D664132" w14:textId="037A7723" w:rsid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 xml:space="preserve">1. Це Положення визначає основні засади функціонування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Оріховецької</w:t>
      </w:r>
      <w:proofErr w:type="spellEnd"/>
      <w:r w:rsidRPr="00D2227F">
        <w:rPr>
          <w:rFonts w:ascii="Times New Roman" w:hAnsi="Times New Roman" w:cs="Times New Roman"/>
          <w:sz w:val="28"/>
          <w:szCs w:val="28"/>
        </w:rPr>
        <w:t xml:space="preserve"> філії Сквирського академічного ліцею №2 Сквирської міської ради Київської області.</w:t>
      </w:r>
    </w:p>
    <w:p w14:paraId="58B7E799" w14:textId="47CC2EF9" w:rsidR="00D2227F" w:rsidRPr="000F6089" w:rsidRDefault="00D2227F" w:rsidP="001D6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Оріховецька</w:t>
      </w:r>
      <w:proofErr w:type="spellEnd"/>
      <w:r w:rsidRPr="00D2227F">
        <w:rPr>
          <w:rFonts w:ascii="Times New Roman" w:hAnsi="Times New Roman" w:cs="Times New Roman"/>
          <w:sz w:val="28"/>
          <w:szCs w:val="28"/>
        </w:rPr>
        <w:t xml:space="preserve"> філія Сквирського академічного ліцею № 2 Сквирської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Київської області (далі-філія) - територіально відокремлений структурний підрозділ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опорного закладу освіти «Сквирський академічний ліцей № 2 Сквирської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Київської області» (далі – опорний заклад освіти), що не має статусу юридичної особи 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діє на підставі цього Положення, затвердженим засновником – Сквирською міською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радою Київської області.</w:t>
      </w:r>
      <w:r w:rsidR="001D6D84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Філі</w:t>
      </w:r>
      <w:r w:rsidR="000F6089">
        <w:rPr>
          <w:rFonts w:ascii="Times New Roman" w:hAnsi="Times New Roman" w:cs="Times New Roman"/>
          <w:sz w:val="28"/>
          <w:szCs w:val="28"/>
        </w:rPr>
        <w:t xml:space="preserve">я забезпечує здобуття </w:t>
      </w:r>
      <w:r w:rsidRPr="00D2227F">
        <w:rPr>
          <w:rFonts w:ascii="Times New Roman" w:hAnsi="Times New Roman" w:cs="Times New Roman"/>
          <w:sz w:val="28"/>
          <w:szCs w:val="28"/>
        </w:rPr>
        <w:t>початкової</w:t>
      </w:r>
      <w:r w:rsidR="000F6089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базової</w:t>
      </w:r>
      <w:r w:rsidRPr="00D222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середньої </w:t>
      </w:r>
      <w:r w:rsidR="000F6089">
        <w:rPr>
          <w:rFonts w:ascii="Times New Roman" w:hAnsi="Times New Roman" w:cs="Times New Roman"/>
          <w:sz w:val="28"/>
          <w:szCs w:val="28"/>
        </w:rPr>
        <w:t xml:space="preserve">освіти і </w:t>
      </w:r>
      <w:r w:rsidR="000F6089" w:rsidRPr="000F6089">
        <w:rPr>
          <w:rFonts w:ascii="Times New Roman" w:hAnsi="Times New Roman" w:cs="Times New Roman"/>
          <w:sz w:val="28"/>
          <w:szCs w:val="28"/>
        </w:rPr>
        <w:t>м</w:t>
      </w:r>
      <w:r w:rsidR="000F60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ає</w:t>
      </w:r>
      <w:r w:rsidR="000F6089" w:rsidRPr="000F60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своїй структурі підрозділ, який забезпечує здобуття дошкільної освіти.</w:t>
      </w:r>
    </w:p>
    <w:p w14:paraId="223CC8C0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3. Філія у своїй діяльності керується чинним законодавством, Статутом опорного</w:t>
      </w:r>
    </w:p>
    <w:p w14:paraId="10EE445F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закладу освіти та цим Положенням.</w:t>
      </w:r>
    </w:p>
    <w:p w14:paraId="629A7422" w14:textId="0879E96A" w:rsidR="00D2227F" w:rsidRPr="00D2227F" w:rsidRDefault="00252946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EB6">
        <w:rPr>
          <w:rFonts w:ascii="Times New Roman" w:hAnsi="Times New Roman" w:cs="Times New Roman"/>
          <w:sz w:val="28"/>
          <w:szCs w:val="28"/>
        </w:rPr>
        <w:t xml:space="preserve">4. Адреса філії: 09044, </w:t>
      </w:r>
      <w:r w:rsidR="002B6FC1" w:rsidRPr="00FD4EB6">
        <w:rPr>
          <w:rFonts w:ascii="Times New Roman" w:hAnsi="Times New Roman" w:cs="Times New Roman"/>
          <w:sz w:val="28"/>
          <w:szCs w:val="28"/>
        </w:rPr>
        <w:t>Київська область</w:t>
      </w:r>
      <w:r w:rsidR="002B6FC1">
        <w:rPr>
          <w:rFonts w:ascii="Times New Roman" w:hAnsi="Times New Roman" w:cs="Times New Roman"/>
          <w:sz w:val="28"/>
          <w:szCs w:val="28"/>
        </w:rPr>
        <w:t xml:space="preserve">, </w:t>
      </w:r>
      <w:r w:rsidR="002B6FC1" w:rsidRPr="00FD4EB6">
        <w:rPr>
          <w:rFonts w:ascii="Times New Roman" w:hAnsi="Times New Roman" w:cs="Times New Roman"/>
          <w:sz w:val="28"/>
          <w:szCs w:val="28"/>
        </w:rPr>
        <w:t>Білоцерківський район,</w:t>
      </w:r>
      <w:r w:rsidR="002B6FC1" w:rsidRPr="002B6FC1">
        <w:rPr>
          <w:rFonts w:ascii="Times New Roman" w:hAnsi="Times New Roman" w:cs="Times New Roman"/>
          <w:sz w:val="28"/>
          <w:szCs w:val="28"/>
        </w:rPr>
        <w:t xml:space="preserve"> </w:t>
      </w:r>
      <w:r w:rsidR="002B6FC1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="002B6FC1" w:rsidRPr="00FD4EB6">
        <w:rPr>
          <w:rFonts w:ascii="Times New Roman" w:hAnsi="Times New Roman" w:cs="Times New Roman"/>
          <w:sz w:val="28"/>
          <w:szCs w:val="28"/>
        </w:rPr>
        <w:t>Оріховець</w:t>
      </w:r>
      <w:proofErr w:type="spellEnd"/>
      <w:r w:rsidR="002B6FC1" w:rsidRPr="00FD4EB6">
        <w:rPr>
          <w:rFonts w:ascii="Times New Roman" w:hAnsi="Times New Roman" w:cs="Times New Roman"/>
          <w:sz w:val="28"/>
          <w:szCs w:val="28"/>
        </w:rPr>
        <w:t xml:space="preserve">,  </w:t>
      </w:r>
      <w:r w:rsidRPr="00FD4EB6">
        <w:rPr>
          <w:rFonts w:ascii="Times New Roman" w:hAnsi="Times New Roman" w:cs="Times New Roman"/>
          <w:sz w:val="28"/>
          <w:szCs w:val="28"/>
        </w:rPr>
        <w:t>вулиця Центральна</w:t>
      </w:r>
      <w:r w:rsidR="00D2227F" w:rsidRPr="00FD4EB6">
        <w:rPr>
          <w:rFonts w:ascii="Times New Roman" w:hAnsi="Times New Roman" w:cs="Times New Roman"/>
          <w:sz w:val="28"/>
          <w:szCs w:val="28"/>
        </w:rPr>
        <w:t>,</w:t>
      </w:r>
      <w:r w:rsidRPr="00FD4EB6">
        <w:rPr>
          <w:rFonts w:ascii="Times New Roman" w:hAnsi="Times New Roman" w:cs="Times New Roman"/>
          <w:sz w:val="28"/>
          <w:szCs w:val="28"/>
        </w:rPr>
        <w:t xml:space="preserve"> </w:t>
      </w:r>
      <w:r w:rsidR="002B6FC1">
        <w:rPr>
          <w:rFonts w:ascii="Times New Roman" w:hAnsi="Times New Roman" w:cs="Times New Roman"/>
          <w:sz w:val="28"/>
          <w:szCs w:val="28"/>
        </w:rPr>
        <w:t>будинок 14.</w:t>
      </w:r>
    </w:p>
    <w:p w14:paraId="5A6620D4" w14:textId="40F56BCB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5. Засновником філії є Сквирсь</w:t>
      </w:r>
      <w:r w:rsidR="00BC518D">
        <w:rPr>
          <w:rFonts w:ascii="Times New Roman" w:hAnsi="Times New Roman" w:cs="Times New Roman"/>
          <w:sz w:val="28"/>
          <w:szCs w:val="28"/>
        </w:rPr>
        <w:t>ка міська рада</w:t>
      </w:r>
      <w:r w:rsidRPr="00D2227F">
        <w:rPr>
          <w:rFonts w:ascii="Times New Roman" w:hAnsi="Times New Roman" w:cs="Times New Roman"/>
          <w:sz w:val="28"/>
          <w:szCs w:val="28"/>
        </w:rPr>
        <w:t xml:space="preserve"> (далі – Засновник).</w:t>
      </w:r>
    </w:p>
    <w:p w14:paraId="1B06551C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6. Створює, змінює тип, ліквідовує та реорганізовує філію Засновник.</w:t>
      </w:r>
    </w:p>
    <w:p w14:paraId="46396F5A" w14:textId="6804EFB8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 xml:space="preserve">7. Повна назва </w:t>
      </w:r>
      <w:r w:rsidR="00FC7DD6">
        <w:rPr>
          <w:rFonts w:ascii="Times New Roman" w:hAnsi="Times New Roman" w:cs="Times New Roman"/>
          <w:sz w:val="28"/>
          <w:szCs w:val="28"/>
        </w:rPr>
        <w:t>–</w:t>
      </w:r>
      <w:r w:rsidRPr="00D222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7DD6">
        <w:rPr>
          <w:rFonts w:ascii="Times New Roman" w:hAnsi="Times New Roman" w:cs="Times New Roman"/>
          <w:sz w:val="28"/>
          <w:szCs w:val="28"/>
        </w:rPr>
        <w:t>Оріховецька</w:t>
      </w:r>
      <w:proofErr w:type="spellEnd"/>
      <w:r w:rsidR="00FC7DD6">
        <w:rPr>
          <w:rFonts w:ascii="Times New Roman" w:hAnsi="Times New Roman" w:cs="Times New Roman"/>
          <w:sz w:val="28"/>
          <w:szCs w:val="28"/>
        </w:rPr>
        <w:t xml:space="preserve"> філія Сквирського академічного ліцею №2 Сквирської міської ради Київської області</w:t>
      </w:r>
      <w:r w:rsidRPr="00D2227F">
        <w:rPr>
          <w:rFonts w:ascii="Times New Roman" w:hAnsi="Times New Roman" w:cs="Times New Roman"/>
          <w:sz w:val="28"/>
          <w:szCs w:val="28"/>
        </w:rPr>
        <w:t>.</w:t>
      </w:r>
    </w:p>
    <w:p w14:paraId="24719A1A" w14:textId="1064C809" w:rsid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 xml:space="preserve">8. Скорочена назва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Оріховецька</w:t>
      </w:r>
      <w:proofErr w:type="spellEnd"/>
      <w:r w:rsidRPr="00D2227F">
        <w:rPr>
          <w:rFonts w:ascii="Times New Roman" w:hAnsi="Times New Roman" w:cs="Times New Roman"/>
          <w:sz w:val="28"/>
          <w:szCs w:val="28"/>
        </w:rPr>
        <w:t xml:space="preserve"> філія Сквирського академічного ліцею №2.</w:t>
      </w:r>
    </w:p>
    <w:p w14:paraId="46027C69" w14:textId="77777777" w:rsidR="001D6D84" w:rsidRDefault="001D6D84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19915" w14:textId="38418E72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27F">
        <w:rPr>
          <w:rFonts w:ascii="Times New Roman" w:hAnsi="Times New Roman" w:cs="Times New Roman"/>
          <w:b/>
          <w:sz w:val="28"/>
          <w:szCs w:val="28"/>
        </w:rPr>
        <w:t>ІІ. Організація освітнього процесу</w:t>
      </w:r>
    </w:p>
    <w:p w14:paraId="4A2646CE" w14:textId="6D9E4363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1. Права та обов'язки учасників освітнього процесу визначаються Законами України</w:t>
      </w:r>
      <w:r w:rsidR="00291391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«Про освіту», «Про повну загальну середню освіту», «Про дошкільну освіту», іншими</w:t>
      </w:r>
      <w:r w:rsidR="00291391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нормативно-правовими актами, Положенням про філію, Статутом опорного закладу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освіти, Правилами внутрішнього трудового розпорядку для працівників опорного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закладу освіти та його філій.</w:t>
      </w:r>
    </w:p>
    <w:p w14:paraId="0C0BEAA4" w14:textId="2FDDC954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2. Освітній процес у філії організовується у формах здобуття дошкільної та загальної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середньої освіти з урахуванням особливостей освітньої діяльності опорного закладу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 xml:space="preserve">освіти. </w:t>
      </w:r>
    </w:p>
    <w:p w14:paraId="55DBFFCB" w14:textId="510F2856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3. Освітній процес у філії здійснюється відповідно до освітніх програм опорного закладу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освіти.</w:t>
      </w:r>
    </w:p>
    <w:p w14:paraId="7DDDBFBA" w14:textId="75054FDB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4. Структуру навчального року та режим роботи філії затверджує директор опорного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закладу освіти.</w:t>
      </w:r>
    </w:p>
    <w:p w14:paraId="3A9E5755" w14:textId="550C38AB" w:rsidR="00D2227F" w:rsidRPr="00D2227F" w:rsidRDefault="00D2227F" w:rsidP="00E36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5. Учні та вихованці, які здобувають освіту у філії, є учнями опорного закладу освіти.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Зарахування, переведення та відрахування таких учнів здійснюються згідно з наказом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директора опорного закладу освіти.</w:t>
      </w:r>
    </w:p>
    <w:p w14:paraId="135C8781" w14:textId="4075EB53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6. Випускникам філії, яка забезпечує здобуття поча</w:t>
      </w:r>
      <w:r w:rsidR="002B6FC1">
        <w:rPr>
          <w:rFonts w:ascii="Times New Roman" w:hAnsi="Times New Roman" w:cs="Times New Roman"/>
          <w:sz w:val="28"/>
          <w:szCs w:val="28"/>
        </w:rPr>
        <w:t xml:space="preserve">ткової та </w:t>
      </w:r>
      <w:r w:rsidR="00E36B7A" w:rsidRPr="00E36B7A">
        <w:rPr>
          <w:rFonts w:ascii="Times New Roman" w:hAnsi="Times New Roman" w:cs="Times New Roman"/>
          <w:sz w:val="28"/>
          <w:szCs w:val="28"/>
        </w:rPr>
        <w:t xml:space="preserve">базової середньої </w:t>
      </w:r>
      <w:r w:rsidR="002B6FC1">
        <w:rPr>
          <w:rFonts w:ascii="Times New Roman" w:hAnsi="Times New Roman" w:cs="Times New Roman"/>
          <w:sz w:val="28"/>
          <w:szCs w:val="28"/>
        </w:rPr>
        <w:t xml:space="preserve">освіти, </w:t>
      </w:r>
      <w:r w:rsidRPr="00D2227F">
        <w:rPr>
          <w:rFonts w:ascii="Times New Roman" w:hAnsi="Times New Roman" w:cs="Times New Roman"/>
          <w:sz w:val="28"/>
          <w:szCs w:val="28"/>
        </w:rPr>
        <w:t>документи про освіту</w:t>
      </w:r>
      <w:r w:rsidR="00F061B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видає опорний заклад освіти.</w:t>
      </w:r>
    </w:p>
    <w:p w14:paraId="5FC71CEE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7. Відповідно до наказу директора опорного закладу освіти у складі філії можуть</w:t>
      </w:r>
    </w:p>
    <w:p w14:paraId="6709AE54" w14:textId="3F6C4274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утворюватися з’єднані класи (класи-комплекти) початкової школи. Положення про</w:t>
      </w:r>
      <w:r w:rsidR="00C81A2C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з’єднаний клас (клас-комплект) початкової школи затверджує Міністерство освіти і</w:t>
      </w:r>
      <w:r w:rsidR="00C81A2C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науки України.</w:t>
      </w:r>
    </w:p>
    <w:p w14:paraId="1E7CFA3A" w14:textId="32758438" w:rsidR="001D6D84" w:rsidRPr="007977B6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8. У філії можуть створюватися та діяти групи подовженого дня.</w:t>
      </w:r>
    </w:p>
    <w:p w14:paraId="723CD300" w14:textId="07BAA5F2" w:rsidR="001D6D84" w:rsidRPr="001D6D84" w:rsidRDefault="001D6D84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D84">
        <w:rPr>
          <w:rFonts w:ascii="Times New Roman" w:hAnsi="Times New Roman" w:cs="Times New Roman"/>
          <w:b/>
          <w:sz w:val="28"/>
          <w:szCs w:val="28"/>
        </w:rPr>
        <w:t>ІІІ. Управління філією</w:t>
      </w:r>
    </w:p>
    <w:p w14:paraId="177B1996" w14:textId="75FC7479" w:rsidR="001D6D84" w:rsidRPr="00344392" w:rsidRDefault="001D6D84" w:rsidP="001D6D84">
      <w:pPr>
        <w:pStyle w:val="a3"/>
        <w:jc w:val="both"/>
        <w:rPr>
          <w:rFonts w:ascii="Times New Roman" w:hAnsi="Times New Roman" w:cs="Times New Roman"/>
          <w:sz w:val="28"/>
        </w:rPr>
      </w:pPr>
      <w:r w:rsidRPr="001D6D84">
        <w:rPr>
          <w:rFonts w:ascii="Times New Roman" w:hAnsi="Times New Roman" w:cs="Times New Roman"/>
          <w:sz w:val="28"/>
        </w:rPr>
        <w:lastRenderedPageBreak/>
        <w:t>1. Опорний заклад освіти та його філія мають штатний розпис, який розробляє директор</w:t>
      </w:r>
      <w:r>
        <w:rPr>
          <w:rFonts w:ascii="Times New Roman" w:hAnsi="Times New Roman" w:cs="Times New Roman"/>
          <w:sz w:val="28"/>
        </w:rPr>
        <w:t xml:space="preserve"> </w:t>
      </w:r>
      <w:r w:rsidRPr="001D6D84">
        <w:rPr>
          <w:rFonts w:ascii="Times New Roman" w:hAnsi="Times New Roman" w:cs="Times New Roman"/>
          <w:sz w:val="28"/>
        </w:rPr>
        <w:t xml:space="preserve">опорного закладу освіти відповідно до фонду </w:t>
      </w:r>
      <w:r w:rsidRPr="00344392">
        <w:rPr>
          <w:rFonts w:ascii="Times New Roman" w:hAnsi="Times New Roman" w:cs="Times New Roman"/>
          <w:sz w:val="28"/>
        </w:rPr>
        <w:t>оплати праці</w:t>
      </w:r>
      <w:r w:rsidR="00344392" w:rsidRPr="00344392">
        <w:rPr>
          <w:rFonts w:ascii="Times New Roman" w:hAnsi="Times New Roman" w:cs="Times New Roman"/>
          <w:sz w:val="28"/>
        </w:rPr>
        <w:t>, затверджує відділ освіти Сквирської міської ради</w:t>
      </w:r>
      <w:r w:rsidRPr="00344392">
        <w:rPr>
          <w:rFonts w:ascii="Times New Roman" w:hAnsi="Times New Roman" w:cs="Times New Roman"/>
          <w:sz w:val="28"/>
        </w:rPr>
        <w:t xml:space="preserve"> та погоджує засновник.</w:t>
      </w:r>
    </w:p>
    <w:p w14:paraId="00792D06" w14:textId="5A93112C" w:rsidR="001D6D84" w:rsidRPr="001D6D84" w:rsidRDefault="001D6D84" w:rsidP="003D2547">
      <w:pPr>
        <w:pStyle w:val="a3"/>
        <w:jc w:val="both"/>
        <w:rPr>
          <w:rFonts w:ascii="Times New Roman" w:hAnsi="Times New Roman" w:cs="Times New Roman"/>
          <w:sz w:val="28"/>
        </w:rPr>
      </w:pPr>
      <w:r w:rsidRPr="001D6D84">
        <w:rPr>
          <w:rFonts w:ascii="Times New Roman" w:hAnsi="Times New Roman" w:cs="Times New Roman"/>
          <w:sz w:val="28"/>
        </w:rPr>
        <w:t>2. Філію очолює завідувач. Якщо відповідно до Типових штатних нормативів посада</w:t>
      </w:r>
      <w:r>
        <w:rPr>
          <w:rFonts w:ascii="Times New Roman" w:hAnsi="Times New Roman" w:cs="Times New Roman"/>
          <w:sz w:val="28"/>
        </w:rPr>
        <w:t xml:space="preserve"> </w:t>
      </w:r>
      <w:r w:rsidRPr="001D6D84">
        <w:rPr>
          <w:rFonts w:ascii="Times New Roman" w:hAnsi="Times New Roman" w:cs="Times New Roman"/>
          <w:sz w:val="28"/>
        </w:rPr>
        <w:t>завідувача філії відсутня, директор опорного закладу освіти виконання обов’язків</w:t>
      </w:r>
      <w:r>
        <w:rPr>
          <w:rFonts w:ascii="Times New Roman" w:hAnsi="Times New Roman" w:cs="Times New Roman"/>
          <w:sz w:val="28"/>
        </w:rPr>
        <w:t xml:space="preserve"> </w:t>
      </w:r>
      <w:r w:rsidRPr="001D6D84">
        <w:rPr>
          <w:rFonts w:ascii="Times New Roman" w:hAnsi="Times New Roman" w:cs="Times New Roman"/>
          <w:sz w:val="28"/>
        </w:rPr>
        <w:t>завідувача філії покладає на одного з учителів.</w:t>
      </w:r>
    </w:p>
    <w:p w14:paraId="37E603A6" w14:textId="772CE684" w:rsidR="00D2227F" w:rsidRDefault="003D2547" w:rsidP="001D6D8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1D6D84" w:rsidRPr="001D6D84">
        <w:rPr>
          <w:rFonts w:ascii="Times New Roman" w:hAnsi="Times New Roman" w:cs="Times New Roman"/>
          <w:sz w:val="28"/>
        </w:rPr>
        <w:t>. Завідувач філії, його заступники, педагогічні та інші працівники філії є працівниками</w:t>
      </w:r>
      <w:r w:rsidR="0093158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опорного закладу освіти</w:t>
      </w:r>
      <w:r w:rsidR="001D6D84" w:rsidRPr="001D6D84">
        <w:rPr>
          <w:rFonts w:ascii="Times New Roman" w:hAnsi="Times New Roman" w:cs="Times New Roman"/>
          <w:sz w:val="28"/>
        </w:rPr>
        <w:t>.</w:t>
      </w:r>
    </w:p>
    <w:p w14:paraId="2965C407" w14:textId="1766E6FE" w:rsidR="005C4109" w:rsidRPr="005C4109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5C4109" w:rsidRPr="005C4109">
        <w:rPr>
          <w:rFonts w:ascii="Times New Roman" w:hAnsi="Times New Roman" w:cs="Times New Roman"/>
          <w:sz w:val="28"/>
        </w:rPr>
        <w:t>. Обсяг педагогічного навантаження педагогічних працівників опорного закладу освіти,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які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забезпечують освітній процес в опорному закладі освіти та його філіях, визначається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директором опорного закладу освіти відповідно до законодавства.</w:t>
      </w:r>
    </w:p>
    <w:p w14:paraId="59076B66" w14:textId="5641AFD0" w:rsidR="005C4109" w:rsidRPr="005C4109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C4109" w:rsidRPr="005C4109">
        <w:rPr>
          <w:rFonts w:ascii="Times New Roman" w:hAnsi="Times New Roman" w:cs="Times New Roman"/>
          <w:sz w:val="28"/>
        </w:rPr>
        <w:t>. Педагогічні працівники опорного закладу освіти, які здійснюють освітній процес у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філії, можуть мати педагогічне навантаження в опорному закладі освіти та філії (філіях).</w:t>
      </w:r>
    </w:p>
    <w:p w14:paraId="5AC65783" w14:textId="61628D87" w:rsidR="005C4109" w:rsidRPr="005C4109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5C4109" w:rsidRPr="005C4109">
        <w:rPr>
          <w:rFonts w:ascii="Times New Roman" w:hAnsi="Times New Roman" w:cs="Times New Roman"/>
          <w:sz w:val="28"/>
        </w:rPr>
        <w:t>. Педагогічні працівники філії є членами педагогічної ради опорного закладу освіти та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беруть участь у її засіданнях.</w:t>
      </w:r>
    </w:p>
    <w:p w14:paraId="06182891" w14:textId="0DC42480" w:rsidR="005C4109" w:rsidRPr="005C4109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5C4109" w:rsidRPr="005C4109">
        <w:rPr>
          <w:rFonts w:ascii="Times New Roman" w:hAnsi="Times New Roman" w:cs="Times New Roman"/>
          <w:sz w:val="28"/>
        </w:rPr>
        <w:t>. Методична робота у філії є складовою методичної роботи опорного закладу освіти.</w:t>
      </w:r>
    </w:p>
    <w:p w14:paraId="7369463D" w14:textId="26C2847D" w:rsidR="0093158E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5C4109" w:rsidRPr="005C4109">
        <w:rPr>
          <w:rFonts w:ascii="Times New Roman" w:hAnsi="Times New Roman" w:cs="Times New Roman"/>
          <w:sz w:val="28"/>
        </w:rPr>
        <w:t>. Рішення вищого колегіального органу громадського самоврядування (загальні збори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трудового колективу) опорного закладу освіти є обов’язковими для виконання філією.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У філії можуть створюватися органи громадського самоврядування філії.</w:t>
      </w:r>
    </w:p>
    <w:p w14:paraId="6835ECED" w14:textId="77CF1CB5" w:rsid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7DE6226A" w14:textId="77777777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5C4109">
        <w:rPr>
          <w:rFonts w:ascii="Times New Roman" w:hAnsi="Times New Roman" w:cs="Times New Roman"/>
          <w:b/>
          <w:sz w:val="28"/>
        </w:rPr>
        <w:t>ІV. Фінансування та матеріально-технічна база філії</w:t>
      </w:r>
    </w:p>
    <w:p w14:paraId="490D0F36" w14:textId="3E77B3C9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1. Порядок фінансування та матеріально-технічного забезпечення філії визначається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Законами України «Про освіту», «Про повну загальну середню освіту», «Про дошкільну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освіту» та іншими нормативно-правовими актами України.</w:t>
      </w:r>
    </w:p>
    <w:p w14:paraId="150D6B47" w14:textId="3F8EDB9D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2. Фінансування філії здійснюється</w:t>
      </w:r>
      <w:r w:rsidR="000F6089">
        <w:rPr>
          <w:rFonts w:ascii="Times New Roman" w:hAnsi="Times New Roman" w:cs="Times New Roman"/>
          <w:sz w:val="28"/>
        </w:rPr>
        <w:t xml:space="preserve"> відділом освіти</w:t>
      </w:r>
      <w:r w:rsidRPr="005C4109">
        <w:rPr>
          <w:rFonts w:ascii="Times New Roman" w:hAnsi="Times New Roman" w:cs="Times New Roman"/>
          <w:sz w:val="28"/>
        </w:rPr>
        <w:t xml:space="preserve"> Сквирською міською радою Київської області.</w:t>
      </w:r>
    </w:p>
    <w:p w14:paraId="3ED94268" w14:textId="77777777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3. Філія може залучати додаткові джерела фінансування, не заборонені законодавством.</w:t>
      </w:r>
    </w:p>
    <w:p w14:paraId="2A7B1C57" w14:textId="51243EF5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4. Філія може забезпечувати надання платних освітніх та інших послуг відповідно до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законодавства.</w:t>
      </w:r>
    </w:p>
    <w:p w14:paraId="6967A9CE" w14:textId="122D9E1B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5. Майно опорного закладу освіти перебуває в користуванні філії на правах повного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господарського відання або оперативного управління.</w:t>
      </w:r>
    </w:p>
    <w:p w14:paraId="5C1BFE01" w14:textId="45DB06B4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6. Опорний заклад освіти та його філія можуть спільно використовувати наявне майно, у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тому числі транспортні засоби, шкільні автобуси, спортивне обладнання тощо.</w:t>
      </w:r>
    </w:p>
    <w:p w14:paraId="5F8D3913" w14:textId="1A4F1DE9" w:rsid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7. Питання, не врегульовані цим Положенням, регулюються чинним законодавством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України.</w:t>
      </w:r>
    </w:p>
    <w:p w14:paraId="01D15D8E" w14:textId="7B20A6C9" w:rsid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00D399E5" w14:textId="77777777" w:rsidR="00D2227F" w:rsidRPr="00D2227F" w:rsidRDefault="00D2227F" w:rsidP="00D2227F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D2227F" w:rsidRPr="00D2227F" w:rsidSect="000107FF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DA6C9" w14:textId="77777777" w:rsidR="00B469E5" w:rsidRDefault="00B469E5" w:rsidP="007977B6">
      <w:pPr>
        <w:spacing w:after="0" w:line="240" w:lineRule="auto"/>
      </w:pPr>
      <w:r>
        <w:separator/>
      </w:r>
    </w:p>
  </w:endnote>
  <w:endnote w:type="continuationSeparator" w:id="0">
    <w:p w14:paraId="7BB53192" w14:textId="77777777" w:rsidR="00B469E5" w:rsidRDefault="00B469E5" w:rsidP="0079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B07FF" w14:textId="77777777" w:rsidR="00B469E5" w:rsidRDefault="00B469E5" w:rsidP="007977B6">
      <w:pPr>
        <w:spacing w:after="0" w:line="240" w:lineRule="auto"/>
      </w:pPr>
      <w:r>
        <w:separator/>
      </w:r>
    </w:p>
  </w:footnote>
  <w:footnote w:type="continuationSeparator" w:id="0">
    <w:p w14:paraId="2756320C" w14:textId="77777777" w:rsidR="00B469E5" w:rsidRDefault="00B469E5" w:rsidP="00797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725620"/>
      <w:docPartObj>
        <w:docPartGallery w:val="Page Numbers (Top of Page)"/>
        <w:docPartUnique/>
      </w:docPartObj>
    </w:sdtPr>
    <w:sdtEndPr/>
    <w:sdtContent>
      <w:p w14:paraId="18C51721" w14:textId="3B6D9449" w:rsidR="00FC7DD6" w:rsidRDefault="00FC7DD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7FF" w:rsidRPr="000107FF">
          <w:rPr>
            <w:noProof/>
            <w:lang w:val="ru-RU"/>
          </w:rPr>
          <w:t>3</w:t>
        </w:r>
        <w:r>
          <w:fldChar w:fldCharType="end"/>
        </w:r>
      </w:p>
    </w:sdtContent>
  </w:sdt>
  <w:p w14:paraId="526260F1" w14:textId="77777777" w:rsidR="007977B6" w:rsidRDefault="007977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B8"/>
    <w:rsid w:val="000107FF"/>
    <w:rsid w:val="000A5699"/>
    <w:rsid w:val="000F6089"/>
    <w:rsid w:val="001165C7"/>
    <w:rsid w:val="001D6D84"/>
    <w:rsid w:val="0023681A"/>
    <w:rsid w:val="00252946"/>
    <w:rsid w:val="0029055E"/>
    <w:rsid w:val="00291391"/>
    <w:rsid w:val="002B6FC1"/>
    <w:rsid w:val="00344392"/>
    <w:rsid w:val="003D2547"/>
    <w:rsid w:val="00476E13"/>
    <w:rsid w:val="005B4DC2"/>
    <w:rsid w:val="005C4109"/>
    <w:rsid w:val="00656D61"/>
    <w:rsid w:val="007977B6"/>
    <w:rsid w:val="0081682A"/>
    <w:rsid w:val="0093158E"/>
    <w:rsid w:val="00B469E5"/>
    <w:rsid w:val="00BC518D"/>
    <w:rsid w:val="00C171B8"/>
    <w:rsid w:val="00C81A2C"/>
    <w:rsid w:val="00CF2CBC"/>
    <w:rsid w:val="00D2227F"/>
    <w:rsid w:val="00D74C51"/>
    <w:rsid w:val="00D77EC0"/>
    <w:rsid w:val="00E36B7A"/>
    <w:rsid w:val="00F061BA"/>
    <w:rsid w:val="00FC7DD6"/>
    <w:rsid w:val="00FD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B7E55"/>
  <w15:chartTrackingRefBased/>
  <w15:docId w15:val="{1FEA306C-66BC-45E0-9267-819689A8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227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977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77B6"/>
  </w:style>
  <w:style w:type="paragraph" w:styleId="a6">
    <w:name w:val="footer"/>
    <w:basedOn w:val="a"/>
    <w:link w:val="a7"/>
    <w:uiPriority w:val="99"/>
    <w:unhideWhenUsed/>
    <w:rsid w:val="007977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77B6"/>
  </w:style>
  <w:style w:type="paragraph" w:styleId="a8">
    <w:name w:val="Balloon Text"/>
    <w:basedOn w:val="a"/>
    <w:link w:val="a9"/>
    <w:uiPriority w:val="99"/>
    <w:semiHidden/>
    <w:unhideWhenUsed/>
    <w:rsid w:val="00D74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4C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3410</Words>
  <Characters>1945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ROZUMNYKY</dc:creator>
  <cp:keywords/>
  <dc:description/>
  <cp:lastModifiedBy>user</cp:lastModifiedBy>
  <cp:revision>34</cp:revision>
  <cp:lastPrinted>2023-07-12T11:43:00Z</cp:lastPrinted>
  <dcterms:created xsi:type="dcterms:W3CDTF">2023-06-16T07:55:00Z</dcterms:created>
  <dcterms:modified xsi:type="dcterms:W3CDTF">2023-07-13T07:02:00Z</dcterms:modified>
</cp:coreProperties>
</file>